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407E" w14:textId="723A3379" w:rsidR="00FC370B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15C8F638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99A9104" w14:textId="1A21EE68" w:rsidR="00B949F8" w:rsidRPr="0029010A" w:rsidRDefault="003C551C" w:rsidP="00B949F8">
      <w:pPr>
        <w:ind w:right="-1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РАЗЪЯСНЕНИ</w:t>
      </w:r>
      <w:r w:rsidR="0029010A">
        <w:rPr>
          <w:b/>
          <w:sz w:val="28"/>
          <w:szCs w:val="24"/>
          <w:lang w:val="ru-RU"/>
        </w:rPr>
        <w:t>Е</w:t>
      </w:r>
    </w:p>
    <w:p w14:paraId="19BA3C05" w14:textId="1138E24E" w:rsidR="00D03981" w:rsidRPr="003C551C" w:rsidRDefault="003C551C" w:rsidP="00D03981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по</w:t>
      </w:r>
      <w:r w:rsidRPr="003C551C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делам</w:t>
      </w:r>
      <w:r w:rsidRPr="003C551C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</w:t>
      </w:r>
      <w:r w:rsidRPr="003C551C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назначенными</w:t>
      </w:r>
      <w:r w:rsidRPr="003C551C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 xml:space="preserve">уголовными мерами </w:t>
      </w:r>
    </w:p>
    <w:p w14:paraId="189D3F12" w14:textId="77777777" w:rsidR="00595A6C" w:rsidRPr="003C551C" w:rsidRDefault="00595A6C" w:rsidP="00D03981">
      <w:pPr>
        <w:jc w:val="center"/>
        <w:rPr>
          <w:sz w:val="24"/>
          <w:szCs w:val="24"/>
          <w:lang w:val="ru-RU"/>
        </w:rPr>
      </w:pPr>
    </w:p>
    <w:p w14:paraId="7A033D74" w14:textId="6C425DE8" w:rsidR="003C551C" w:rsidRDefault="003C551C" w:rsidP="003C551C">
      <w:pPr>
        <w:spacing w:after="80"/>
        <w:jc w:val="both"/>
        <w:rPr>
          <w:sz w:val="24"/>
          <w:szCs w:val="24"/>
          <w:lang w:val="ru-RU"/>
        </w:rPr>
      </w:pPr>
      <w:r w:rsidRPr="00890D46">
        <w:rPr>
          <w:b/>
          <w:bCs/>
          <w:sz w:val="24"/>
          <w:szCs w:val="24"/>
          <w:lang w:val="ru-RU"/>
        </w:rPr>
        <w:t>Ст. 244 УК</w:t>
      </w:r>
      <w:r w:rsidRPr="00890D46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Несоблюдение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избранных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судом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запретов занятия определенных должностей, осуществления определенных видов профессий, осуществления определенных видов деятельности, управления транспортными средствами, посещения игорных заведений и участия в азартных играх, посещения массовых мероприятий, нахождения в определенных группах или местах, приказа покинуть на определенный срок совместное место проживания с потерпевшим, </w:t>
      </w:r>
      <w:r w:rsidRPr="00890D46">
        <w:rPr>
          <w:sz w:val="24"/>
          <w:szCs w:val="24"/>
          <w:lang w:val="ru-RU"/>
        </w:rPr>
        <w:t>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общение с конкретными лицами, 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приближение к конкретным лицам или запрет</w:t>
      </w:r>
      <w:r>
        <w:rPr>
          <w:sz w:val="24"/>
          <w:szCs w:val="24"/>
          <w:lang w:val="ru-RU"/>
        </w:rPr>
        <w:t>а</w:t>
      </w:r>
      <w:r w:rsidRPr="00890D46">
        <w:rPr>
          <w:sz w:val="24"/>
          <w:szCs w:val="24"/>
          <w:lang w:val="ru-RU"/>
        </w:rPr>
        <w:t xml:space="preserve"> на выезд из определенного места жительства</w:t>
      </w:r>
      <w:r>
        <w:rPr>
          <w:sz w:val="24"/>
          <w:szCs w:val="24"/>
          <w:lang w:val="ru-RU"/>
        </w:rPr>
        <w:t>,</w:t>
      </w:r>
      <w:r w:rsidRPr="00890D46">
        <w:rPr>
          <w:sz w:val="24"/>
          <w:szCs w:val="24"/>
          <w:lang w:val="ru-RU"/>
        </w:rPr>
        <w:t xml:space="preserve"> без согласия суда либо неисполнение </w:t>
      </w:r>
      <w:r>
        <w:rPr>
          <w:sz w:val="24"/>
          <w:szCs w:val="24"/>
          <w:lang w:val="ru-RU"/>
        </w:rPr>
        <w:t>распоряжения</w:t>
      </w:r>
      <w:r w:rsidRPr="00890D46">
        <w:rPr>
          <w:sz w:val="24"/>
          <w:szCs w:val="24"/>
          <w:lang w:val="ru-RU"/>
        </w:rPr>
        <w:t xml:space="preserve"> суда о</w:t>
      </w:r>
      <w:r>
        <w:rPr>
          <w:sz w:val="24"/>
          <w:szCs w:val="24"/>
          <w:lang w:val="ru-RU"/>
        </w:rPr>
        <w:t>б</w:t>
      </w:r>
      <w:r w:rsidRPr="00890D46">
        <w:rPr>
          <w:sz w:val="24"/>
          <w:szCs w:val="24"/>
          <w:lang w:val="ru-RU"/>
        </w:rPr>
        <w:t xml:space="preserve"> оглашении </w:t>
      </w:r>
      <w:r>
        <w:rPr>
          <w:sz w:val="24"/>
          <w:szCs w:val="24"/>
          <w:lang w:val="ru-RU"/>
        </w:rPr>
        <w:t>решения суда</w:t>
      </w:r>
      <w:r w:rsidRPr="00890D46">
        <w:rPr>
          <w:sz w:val="24"/>
          <w:szCs w:val="24"/>
          <w:lang w:val="ru-RU"/>
        </w:rPr>
        <w:t xml:space="preserve"> в порядке, им предусмотренном, подлежит наказ</w:t>
      </w:r>
      <w:r>
        <w:rPr>
          <w:sz w:val="24"/>
          <w:szCs w:val="24"/>
          <w:lang w:val="ru-RU"/>
        </w:rPr>
        <w:t>анию</w:t>
      </w:r>
      <w:r w:rsidRPr="00890D46">
        <w:rPr>
          <w:sz w:val="24"/>
          <w:szCs w:val="24"/>
          <w:lang w:val="ru-RU"/>
        </w:rPr>
        <w:t xml:space="preserve"> лишением свободы на срок </w:t>
      </w:r>
      <w:r>
        <w:rPr>
          <w:sz w:val="24"/>
          <w:szCs w:val="24"/>
          <w:lang w:val="ru-RU"/>
        </w:rPr>
        <w:t>до 3 лет.</w:t>
      </w:r>
    </w:p>
    <w:p w14:paraId="00F844D9" w14:textId="77777777" w:rsidR="003C551C" w:rsidRDefault="003C551C" w:rsidP="003C551C">
      <w:pPr>
        <w:spacing w:after="80"/>
        <w:jc w:val="both"/>
        <w:rPr>
          <w:bCs/>
          <w:sz w:val="24"/>
          <w:szCs w:val="24"/>
          <w:lang w:val="ru-RU"/>
        </w:rPr>
      </w:pPr>
      <w:r w:rsidRPr="00691584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691584">
        <w:rPr>
          <w:b/>
          <w:sz w:val="24"/>
          <w:szCs w:val="24"/>
          <w:lang w:val="ru-RU"/>
        </w:rPr>
        <w:t xml:space="preserve">. 4 </w:t>
      </w:r>
      <w:r>
        <w:rPr>
          <w:b/>
          <w:sz w:val="24"/>
          <w:szCs w:val="24"/>
          <w:lang w:val="ru-RU"/>
        </w:rPr>
        <w:t>УИК</w:t>
      </w:r>
      <w:r w:rsidRPr="00691584">
        <w:rPr>
          <w:b/>
          <w:sz w:val="24"/>
          <w:szCs w:val="24"/>
          <w:lang w:val="ru-RU"/>
        </w:rPr>
        <w:t xml:space="preserve">. </w:t>
      </w:r>
      <w:bookmarkStart w:id="0" w:name="_Hlk188714496"/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сохраняет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гражданские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свободы</w:t>
      </w:r>
      <w:r w:rsidRPr="001B1BD6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Их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ограничение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происходить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 в силу закона или принятого на его основании вступившего в законную силу судебного решения</w:t>
      </w:r>
      <w:bookmarkEnd w:id="0"/>
      <w:r>
        <w:rPr>
          <w:bCs/>
          <w:sz w:val="24"/>
          <w:szCs w:val="24"/>
          <w:lang w:val="ru-RU"/>
        </w:rPr>
        <w:t xml:space="preserve">. </w:t>
      </w:r>
    </w:p>
    <w:p w14:paraId="5B4337CA" w14:textId="77777777" w:rsidR="003C551C" w:rsidRPr="00691584" w:rsidRDefault="003C551C" w:rsidP="003C551C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1554F1">
        <w:rPr>
          <w:b/>
          <w:sz w:val="24"/>
          <w:szCs w:val="24"/>
          <w:lang w:val="ru-RU"/>
        </w:rPr>
        <w:t xml:space="preserve">§ 2 </w:t>
      </w:r>
      <w:r>
        <w:rPr>
          <w:b/>
          <w:sz w:val="24"/>
          <w:szCs w:val="24"/>
          <w:lang w:val="ru-RU"/>
        </w:rPr>
        <w:t>ст</w:t>
      </w:r>
      <w:r w:rsidRPr="001554F1">
        <w:rPr>
          <w:b/>
          <w:sz w:val="24"/>
          <w:szCs w:val="24"/>
          <w:lang w:val="ru-RU"/>
        </w:rPr>
        <w:t xml:space="preserve">. 5 </w:t>
      </w:r>
      <w:r>
        <w:rPr>
          <w:b/>
          <w:sz w:val="24"/>
          <w:szCs w:val="24"/>
          <w:lang w:val="ru-RU"/>
        </w:rPr>
        <w:t>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исполнять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все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распоряжения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соответствующих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органов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касающихся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наказания</w:t>
      </w:r>
      <w:r w:rsidRPr="001554F1">
        <w:rPr>
          <w:bCs/>
          <w:sz w:val="24"/>
          <w:szCs w:val="24"/>
          <w:lang w:val="ru-RU"/>
        </w:rPr>
        <w:t>.</w:t>
      </w:r>
      <w:r>
        <w:rPr>
          <w:bCs/>
          <w:sz w:val="24"/>
          <w:szCs w:val="24"/>
          <w:lang w:val="ru-RU"/>
        </w:rPr>
        <w:t xml:space="preserve"> </w:t>
      </w:r>
    </w:p>
    <w:p w14:paraId="3CC02B28" w14:textId="2A40B7F3" w:rsidR="003C551C" w:rsidRDefault="003C551C" w:rsidP="003C551C">
      <w:pPr>
        <w:shd w:val="clear" w:color="auto" w:fill="FFFFFF"/>
        <w:spacing w:after="120"/>
        <w:jc w:val="both"/>
        <w:rPr>
          <w:bCs/>
          <w:sz w:val="24"/>
          <w:szCs w:val="24"/>
          <w:lang w:val="ru-RU"/>
        </w:rPr>
      </w:pPr>
      <w:r w:rsidRPr="001554F1">
        <w:rPr>
          <w:b/>
          <w:sz w:val="24"/>
          <w:szCs w:val="24"/>
          <w:lang w:val="ru-RU"/>
        </w:rPr>
        <w:t xml:space="preserve">§ 1 </w:t>
      </w:r>
      <w:r>
        <w:rPr>
          <w:b/>
          <w:sz w:val="24"/>
          <w:szCs w:val="24"/>
          <w:lang w:val="ru-RU"/>
        </w:rPr>
        <w:t>ст</w:t>
      </w:r>
      <w:r w:rsidRPr="001554F1">
        <w:rPr>
          <w:b/>
          <w:sz w:val="24"/>
          <w:szCs w:val="24"/>
          <w:lang w:val="ru-RU"/>
        </w:rPr>
        <w:t xml:space="preserve">. 169 </w:t>
      </w:r>
      <w:r>
        <w:rPr>
          <w:b/>
          <w:sz w:val="24"/>
          <w:szCs w:val="24"/>
          <w:lang w:val="ru-RU"/>
        </w:rPr>
        <w:t xml:space="preserve">УИК с применением </w:t>
      </w:r>
      <w:r w:rsidRPr="001554F1">
        <w:rPr>
          <w:b/>
          <w:sz w:val="24"/>
          <w:szCs w:val="24"/>
          <w:lang w:val="ru-RU"/>
        </w:rPr>
        <w:t xml:space="preserve">§ </w:t>
      </w:r>
      <w:r>
        <w:rPr>
          <w:b/>
          <w:sz w:val="24"/>
          <w:szCs w:val="24"/>
          <w:lang w:val="ru-RU"/>
        </w:rPr>
        <w:t>4 ст. 181а УИК.</w:t>
      </w:r>
      <w:r w:rsidRPr="001554F1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которого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наложены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числе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отданный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1554F1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должен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соблюдать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судом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обязанности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течении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испытательного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срока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связанные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</w:t>
      </w:r>
      <w:r w:rsidRPr="001554F1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надзором.</w:t>
      </w:r>
      <w:bookmarkStart w:id="1" w:name="mip30629770"/>
      <w:bookmarkEnd w:id="1"/>
    </w:p>
    <w:p w14:paraId="2A6EBAED" w14:textId="74A34ED9" w:rsidR="003C551C" w:rsidRPr="00880440" w:rsidRDefault="003C551C" w:rsidP="003C551C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880440">
        <w:rPr>
          <w:b/>
          <w:sz w:val="24"/>
          <w:szCs w:val="24"/>
          <w:lang w:val="ru-RU"/>
        </w:rPr>
        <w:t xml:space="preserve">§ 3 </w:t>
      </w:r>
      <w:r>
        <w:rPr>
          <w:b/>
          <w:sz w:val="24"/>
          <w:szCs w:val="24"/>
          <w:lang w:val="ru-RU"/>
        </w:rPr>
        <w:t>ст</w:t>
      </w:r>
      <w:r w:rsidRPr="00880440">
        <w:rPr>
          <w:b/>
          <w:sz w:val="24"/>
          <w:szCs w:val="24"/>
          <w:lang w:val="ru-RU"/>
        </w:rPr>
        <w:t xml:space="preserve">. 169 </w:t>
      </w:r>
      <w:r>
        <w:rPr>
          <w:b/>
          <w:sz w:val="24"/>
          <w:szCs w:val="24"/>
          <w:lang w:val="ru-RU"/>
        </w:rPr>
        <w:t>УИК</w:t>
      </w:r>
      <w:r w:rsidR="00480BF8">
        <w:rPr>
          <w:b/>
          <w:sz w:val="24"/>
          <w:szCs w:val="24"/>
          <w:lang w:val="ru-RU"/>
        </w:rPr>
        <w:t xml:space="preserve"> в применением </w:t>
      </w:r>
      <w:r w:rsidR="00480BF8" w:rsidRPr="001554F1">
        <w:rPr>
          <w:b/>
          <w:sz w:val="24"/>
          <w:szCs w:val="24"/>
          <w:lang w:val="ru-RU"/>
        </w:rPr>
        <w:t xml:space="preserve">§ </w:t>
      </w:r>
      <w:r w:rsidR="00480BF8">
        <w:rPr>
          <w:b/>
          <w:sz w:val="24"/>
          <w:szCs w:val="24"/>
          <w:lang w:val="ru-RU"/>
        </w:rPr>
        <w:t xml:space="preserve">4 ст. 181а УИК </w:t>
      </w:r>
      <w:r>
        <w:rPr>
          <w:b/>
          <w:sz w:val="24"/>
          <w:szCs w:val="24"/>
          <w:lang w:val="ru-RU"/>
        </w:rPr>
        <w:t>.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Осужденный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обязан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являться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повестке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куратора,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880440">
        <w:rPr>
          <w:bCs/>
          <w:sz w:val="24"/>
          <w:szCs w:val="24"/>
          <w:lang w:val="ru-RU"/>
        </w:rPr>
        <w:t xml:space="preserve"> </w:t>
      </w:r>
      <w:bookmarkStart w:id="2" w:name="_Hlk188714123"/>
      <w:r>
        <w:rPr>
          <w:bCs/>
          <w:sz w:val="24"/>
          <w:szCs w:val="24"/>
          <w:lang w:val="ru-RU"/>
        </w:rPr>
        <w:t>давать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показания,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касающиеся осуществления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за ним 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наложенных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обязательств</w:t>
      </w:r>
      <w:bookmarkEnd w:id="2"/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не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менять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постоянного места жительства без согласия суда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предоставлять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доступ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квартиру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куратору</w:t>
      </w:r>
      <w:r w:rsidRPr="00880440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информировать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его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изменении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места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работы. </w:t>
      </w:r>
    </w:p>
    <w:p w14:paraId="0B53E61D" w14:textId="3A74736D" w:rsidR="00D03981" w:rsidRPr="00480BF8" w:rsidRDefault="00480BF8" w:rsidP="000E0195">
      <w:pPr>
        <w:spacing w:after="240" w:line="276" w:lineRule="auto"/>
        <w:ind w:right="283"/>
        <w:jc w:val="both"/>
        <w:rPr>
          <w:bCs/>
          <w:iCs/>
          <w:sz w:val="24"/>
          <w:szCs w:val="24"/>
          <w:highlight w:val="yellow"/>
          <w:lang w:val="ru-RU"/>
        </w:rPr>
      </w:pPr>
      <w:r w:rsidRPr="00480BF8">
        <w:rPr>
          <w:b/>
          <w:sz w:val="24"/>
          <w:szCs w:val="24"/>
          <w:lang w:val="ru-RU"/>
        </w:rPr>
        <w:t xml:space="preserve">§ 4 </w:t>
      </w:r>
      <w:r w:rsidRPr="00480BF8">
        <w:rPr>
          <w:b/>
          <w:bCs/>
          <w:sz w:val="24"/>
          <w:szCs w:val="24"/>
          <w:lang w:val="ru-RU"/>
        </w:rPr>
        <w:t>ст</w:t>
      </w:r>
      <w:r w:rsidR="00D03981" w:rsidRPr="00480BF8">
        <w:rPr>
          <w:b/>
          <w:bCs/>
          <w:sz w:val="24"/>
          <w:szCs w:val="24"/>
          <w:lang w:val="ru-RU"/>
        </w:rPr>
        <w:t>. 181</w:t>
      </w:r>
      <w:r w:rsidR="00D03981" w:rsidRPr="00480BF8">
        <w:rPr>
          <w:b/>
          <w:bCs/>
          <w:sz w:val="24"/>
          <w:szCs w:val="24"/>
        </w:rPr>
        <w:t>a</w:t>
      </w:r>
      <w:r w:rsidR="00D03981" w:rsidRPr="00480BF8">
        <w:rPr>
          <w:b/>
          <w:bCs/>
          <w:sz w:val="24"/>
          <w:szCs w:val="24"/>
          <w:lang w:val="ru-RU"/>
        </w:rPr>
        <w:t xml:space="preserve"> </w:t>
      </w:r>
      <w:r w:rsidRPr="00480BF8">
        <w:rPr>
          <w:b/>
          <w:sz w:val="24"/>
          <w:szCs w:val="24"/>
          <w:lang w:val="ru-RU"/>
        </w:rPr>
        <w:t>УИК</w:t>
      </w:r>
      <w:r w:rsidR="00D03981" w:rsidRPr="00480BF8">
        <w:rPr>
          <w:b/>
          <w:sz w:val="24"/>
          <w:szCs w:val="24"/>
          <w:lang w:val="ru-RU"/>
        </w:rPr>
        <w:t>.</w:t>
      </w:r>
      <w:r w:rsidR="00D03981" w:rsidRPr="00480BF8">
        <w:rPr>
          <w:sz w:val="24"/>
          <w:szCs w:val="24"/>
          <w:lang w:val="ru-RU"/>
        </w:rPr>
        <w:t xml:space="preserve"> </w:t>
      </w:r>
      <w:r w:rsidRPr="00480BF8">
        <w:rPr>
          <w:sz w:val="24"/>
          <w:szCs w:val="24"/>
          <w:lang w:val="ru-RU"/>
        </w:rPr>
        <w:t>Положением ст. ст. 169 и 172 применяются соответственно.</w:t>
      </w:r>
      <w:r w:rsidR="00D03981" w:rsidRPr="00480BF8">
        <w:rPr>
          <w:sz w:val="24"/>
          <w:szCs w:val="24"/>
          <w:lang w:val="ru-RU"/>
        </w:rPr>
        <w:t xml:space="preserve"> </w:t>
      </w:r>
    </w:p>
    <w:p w14:paraId="5D86E336" w14:textId="77777777" w:rsidR="00480BF8" w:rsidRDefault="00480BF8" w:rsidP="00480BF8">
      <w:pPr>
        <w:jc w:val="both"/>
        <w:rPr>
          <w:sz w:val="24"/>
          <w:szCs w:val="24"/>
          <w:u w:val="single"/>
          <w:lang w:val="ru-RU"/>
        </w:rPr>
      </w:pPr>
      <w:r w:rsidRPr="00480BF8">
        <w:rPr>
          <w:sz w:val="24"/>
          <w:szCs w:val="24"/>
          <w:u w:val="single"/>
          <w:lang w:val="ru-RU"/>
        </w:rPr>
        <w:t>В соответствии с Распоряжением Министра юстиции «</w:t>
      </w:r>
      <w:r w:rsidRPr="00480BF8">
        <w:rPr>
          <w:i/>
          <w:iCs/>
          <w:sz w:val="24"/>
          <w:szCs w:val="24"/>
          <w:u w:val="single"/>
          <w:lang w:val="ru-RU"/>
        </w:rPr>
        <w:t>О способе и порядке осуществления действий судебными кураторами по уголовно-исполнительным делам</w:t>
      </w:r>
      <w:r w:rsidRPr="00480BF8">
        <w:rPr>
          <w:sz w:val="24"/>
          <w:szCs w:val="24"/>
          <w:u w:val="single"/>
          <w:lang w:val="ru-RU"/>
        </w:rPr>
        <w:t>» от 13 июня 2016 г. (Законодательный вестник от 2016 г., поз. 969).</w:t>
      </w:r>
    </w:p>
    <w:p w14:paraId="6D1A2695" w14:textId="77777777" w:rsidR="00480BF8" w:rsidRPr="00480BF8" w:rsidRDefault="00480BF8" w:rsidP="00480BF8">
      <w:pPr>
        <w:jc w:val="both"/>
        <w:rPr>
          <w:sz w:val="24"/>
          <w:szCs w:val="24"/>
          <w:u w:val="single"/>
          <w:lang w:val="ru-RU"/>
        </w:rPr>
      </w:pPr>
    </w:p>
    <w:p w14:paraId="657B105E" w14:textId="64F411DF" w:rsidR="00D03981" w:rsidRPr="0029010A" w:rsidRDefault="00480BF8" w:rsidP="000E0195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4"/>
          <w:szCs w:val="24"/>
        </w:rPr>
      </w:pPr>
      <w:r w:rsidRPr="0029010A">
        <w:rPr>
          <w:b/>
          <w:bCs/>
          <w:sz w:val="24"/>
          <w:szCs w:val="24"/>
          <w:lang w:val="ru-RU"/>
        </w:rPr>
        <w:t>ч</w:t>
      </w:r>
      <w:r w:rsidRPr="0029010A">
        <w:rPr>
          <w:b/>
          <w:bCs/>
          <w:sz w:val="24"/>
          <w:szCs w:val="24"/>
        </w:rPr>
        <w:t xml:space="preserve">. 1 </w:t>
      </w:r>
      <w:r w:rsidR="00D03981" w:rsidRPr="0029010A">
        <w:rPr>
          <w:b/>
          <w:bCs/>
          <w:sz w:val="24"/>
          <w:szCs w:val="24"/>
        </w:rPr>
        <w:t>§ 46</w:t>
      </w:r>
      <w:r w:rsidR="00D03981" w:rsidRPr="0029010A">
        <w:rPr>
          <w:b/>
          <w:sz w:val="24"/>
          <w:szCs w:val="24"/>
        </w:rPr>
        <w:t>.</w:t>
      </w:r>
      <w:r w:rsidR="00D03981"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Осуществляя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надзор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упомянутый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в</w:t>
      </w:r>
      <w:r w:rsidRPr="0029010A">
        <w:rPr>
          <w:sz w:val="24"/>
          <w:szCs w:val="24"/>
        </w:rPr>
        <w:t xml:space="preserve"> § 4 </w:t>
      </w:r>
      <w:r w:rsidRPr="0029010A">
        <w:rPr>
          <w:sz w:val="24"/>
          <w:szCs w:val="24"/>
          <w:lang w:val="ru-RU"/>
        </w:rPr>
        <w:t>ст</w:t>
      </w:r>
      <w:r w:rsidRPr="0029010A">
        <w:rPr>
          <w:sz w:val="24"/>
          <w:szCs w:val="24"/>
        </w:rPr>
        <w:t>. 181</w:t>
      </w:r>
      <w:r w:rsidRPr="0029010A">
        <w:rPr>
          <w:sz w:val="24"/>
          <w:szCs w:val="24"/>
          <w:lang w:val="ru-RU"/>
        </w:rPr>
        <w:t>а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УИК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исполнения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запрета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пребывания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в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определенных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сообществах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или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местах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связываться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определенными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лицами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приближаться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к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определенным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лицам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или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покидать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определенное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место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пребывания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без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согласия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суда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а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также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временного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покидания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помещения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занимаемого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совместно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с</w:t>
      </w:r>
      <w:r w:rsidRPr="0029010A">
        <w:rPr>
          <w:sz w:val="24"/>
          <w:szCs w:val="24"/>
        </w:rPr>
        <w:t xml:space="preserve"> </w:t>
      </w:r>
      <w:r w:rsidRPr="0029010A">
        <w:rPr>
          <w:sz w:val="24"/>
          <w:szCs w:val="24"/>
          <w:lang w:val="ru-RU"/>
        </w:rPr>
        <w:t>потерпевшим</w:t>
      </w:r>
      <w:r w:rsidRPr="0029010A">
        <w:rPr>
          <w:sz w:val="24"/>
          <w:szCs w:val="24"/>
        </w:rPr>
        <w:t xml:space="preserve">, </w:t>
      </w:r>
      <w:r w:rsidRPr="0029010A">
        <w:rPr>
          <w:sz w:val="24"/>
          <w:szCs w:val="24"/>
          <w:lang w:val="ru-RU"/>
        </w:rPr>
        <w:t>куратор</w:t>
      </w:r>
      <w:r w:rsidRPr="0029010A">
        <w:rPr>
          <w:sz w:val="24"/>
          <w:szCs w:val="24"/>
        </w:rPr>
        <w:t xml:space="preserve">:   </w:t>
      </w:r>
    </w:p>
    <w:p w14:paraId="3D2FC9E1" w14:textId="7F2B085E" w:rsidR="00D03981" w:rsidRPr="0029010A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4"/>
          <w:szCs w:val="24"/>
          <w:lang w:val="ru-RU"/>
        </w:rPr>
      </w:pPr>
      <w:r w:rsidRPr="0029010A">
        <w:rPr>
          <w:b/>
          <w:sz w:val="24"/>
          <w:szCs w:val="24"/>
          <w:lang w:val="ru-RU"/>
        </w:rPr>
        <w:t>1)</w:t>
      </w:r>
      <w:r w:rsidRPr="0029010A">
        <w:rPr>
          <w:sz w:val="24"/>
          <w:szCs w:val="24"/>
          <w:lang w:val="ru-RU"/>
        </w:rPr>
        <w:t xml:space="preserve"> </w:t>
      </w:r>
      <w:r w:rsidR="00480BF8" w:rsidRPr="0029010A">
        <w:rPr>
          <w:sz w:val="24"/>
          <w:szCs w:val="24"/>
          <w:lang w:val="ru-RU"/>
        </w:rPr>
        <w:t xml:space="preserve">получает от осужденного информацию о способе исполнения назначенных запретов или приказов, а также подтверждает их;  </w:t>
      </w:r>
    </w:p>
    <w:p w14:paraId="6D608D82" w14:textId="7725AF88" w:rsidR="00D03981" w:rsidRPr="0029010A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4"/>
          <w:szCs w:val="24"/>
          <w:lang w:val="ru-RU"/>
        </w:rPr>
      </w:pPr>
      <w:r w:rsidRPr="0029010A">
        <w:rPr>
          <w:b/>
          <w:sz w:val="24"/>
          <w:szCs w:val="24"/>
          <w:lang w:val="ru-RU"/>
        </w:rPr>
        <w:t>2)</w:t>
      </w:r>
      <w:r w:rsidRPr="0029010A">
        <w:rPr>
          <w:sz w:val="24"/>
          <w:szCs w:val="24"/>
          <w:lang w:val="ru-RU"/>
        </w:rPr>
        <w:t xml:space="preserve"> </w:t>
      </w:r>
      <w:r w:rsidR="00480BF8" w:rsidRPr="0029010A">
        <w:rPr>
          <w:sz w:val="24"/>
          <w:szCs w:val="24"/>
          <w:lang w:val="ru-RU"/>
        </w:rPr>
        <w:t xml:space="preserve">получает от потерпевших, организаций, учреждений и соответствующих органов информацию о ходе реализации назначенных осужденному запретов и приказов. </w:t>
      </w:r>
    </w:p>
    <w:p w14:paraId="2C21AD16" w14:textId="77777777" w:rsidR="00D03981" w:rsidRPr="0029010A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4"/>
          <w:szCs w:val="24"/>
          <w:lang w:val="ru-RU"/>
        </w:rPr>
      </w:pPr>
    </w:p>
    <w:p w14:paraId="45EABC9E" w14:textId="0DEE7BD7" w:rsidR="00B949F8" w:rsidRPr="0029010A" w:rsidRDefault="00480BF8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4"/>
          <w:szCs w:val="24"/>
        </w:rPr>
      </w:pPr>
      <w:r w:rsidRPr="0029010A">
        <w:rPr>
          <w:b/>
          <w:bCs/>
          <w:sz w:val="24"/>
          <w:szCs w:val="24"/>
          <w:lang w:val="ru-RU"/>
        </w:rPr>
        <w:t>ч</w:t>
      </w:r>
      <w:r w:rsidRPr="0029010A">
        <w:rPr>
          <w:b/>
          <w:bCs/>
          <w:sz w:val="24"/>
          <w:szCs w:val="24"/>
        </w:rPr>
        <w:t xml:space="preserve">. 5 </w:t>
      </w:r>
      <w:r w:rsidR="00D03981" w:rsidRPr="0029010A">
        <w:rPr>
          <w:b/>
          <w:bCs/>
          <w:sz w:val="24"/>
          <w:szCs w:val="24"/>
        </w:rPr>
        <w:t xml:space="preserve">§ 46. </w:t>
      </w:r>
      <w:r w:rsidRPr="0029010A">
        <w:rPr>
          <w:sz w:val="24"/>
          <w:szCs w:val="24"/>
          <w:lang w:val="ru-RU"/>
        </w:rPr>
        <w:t>В случае неисполнения осужденным назначенных судебных запретов или приказов, куратор незамедлительно уведомляет прокурора или Полицию о совершении осужденным преступления, предусмотренного  §  1 ст. 244 или 244</w:t>
      </w:r>
      <w:r w:rsidRPr="0029010A">
        <w:rPr>
          <w:sz w:val="24"/>
          <w:szCs w:val="24"/>
        </w:rPr>
        <w:t>b</w:t>
      </w:r>
      <w:r w:rsidRPr="0029010A">
        <w:rPr>
          <w:sz w:val="24"/>
          <w:szCs w:val="24"/>
          <w:lang w:val="ru-RU"/>
        </w:rPr>
        <w:t xml:space="preserve"> УК, а также уведомляет суд о подаче уведомления, а в случае необходимости, подает соответствующее ходатайство.  </w:t>
      </w:r>
    </w:p>
    <w:p w14:paraId="0CC5E416" w14:textId="77777777" w:rsidR="00480BF8" w:rsidRPr="00480BF8" w:rsidRDefault="00480BF8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</w:rPr>
      </w:pPr>
    </w:p>
    <w:p w14:paraId="54F62BCE" w14:textId="77777777" w:rsidR="00480BF8" w:rsidRDefault="00480BF8" w:rsidP="00480BF8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774057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время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испытательного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срока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буду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пребывать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адресу</w:t>
      </w:r>
      <w:r w:rsidRPr="00774057">
        <w:rPr>
          <w:b/>
          <w:sz w:val="24"/>
          <w:szCs w:val="24"/>
          <w:lang w:val="ru-RU"/>
        </w:rPr>
        <w:t>:</w:t>
      </w:r>
    </w:p>
    <w:p w14:paraId="7C186018" w14:textId="77777777" w:rsidR="0029010A" w:rsidRDefault="0029010A" w:rsidP="00480BF8">
      <w:pPr>
        <w:ind w:right="-1"/>
        <w:jc w:val="both"/>
        <w:rPr>
          <w:b/>
          <w:sz w:val="24"/>
          <w:szCs w:val="24"/>
          <w:lang w:val="ru-RU"/>
        </w:rPr>
      </w:pPr>
    </w:p>
    <w:p w14:paraId="74A5693C" w14:textId="77777777" w:rsidR="0029010A" w:rsidRPr="00774057" w:rsidRDefault="0029010A" w:rsidP="00480BF8">
      <w:pPr>
        <w:ind w:right="-1"/>
        <w:jc w:val="both"/>
        <w:rPr>
          <w:b/>
          <w:sz w:val="24"/>
          <w:szCs w:val="24"/>
          <w:lang w:val="ru-RU"/>
        </w:rPr>
      </w:pPr>
    </w:p>
    <w:p w14:paraId="6FCA69D5" w14:textId="434B0E8F" w:rsidR="0029010A" w:rsidRDefault="0029010A" w:rsidP="0029010A">
      <w:pPr>
        <w:ind w:right="-1"/>
        <w:jc w:val="center"/>
        <w:rPr>
          <w:sz w:val="16"/>
          <w:szCs w:val="26"/>
          <w:lang w:val="ru-RU"/>
        </w:rPr>
      </w:pPr>
      <w:r>
        <w:rPr>
          <w:bCs/>
          <w:sz w:val="24"/>
          <w:szCs w:val="24"/>
        </w:rPr>
        <w:t>…………………………………………..</w:t>
      </w:r>
    </w:p>
    <w:p w14:paraId="72348441" w14:textId="3E481E97" w:rsidR="00480BF8" w:rsidRPr="00D20FFD" w:rsidRDefault="00480BF8" w:rsidP="0029010A">
      <w:pPr>
        <w:ind w:right="-1"/>
        <w:jc w:val="center"/>
        <w:rPr>
          <w:sz w:val="16"/>
          <w:szCs w:val="26"/>
          <w:lang w:val="ru-RU"/>
        </w:rPr>
      </w:pPr>
      <w:r w:rsidRPr="00D20FFD">
        <w:rPr>
          <w:sz w:val="16"/>
          <w:szCs w:val="26"/>
          <w:lang w:val="ru-RU"/>
        </w:rPr>
        <w:t>(</w:t>
      </w:r>
      <w:r>
        <w:rPr>
          <w:sz w:val="16"/>
          <w:szCs w:val="26"/>
          <w:lang w:val="ru-RU"/>
        </w:rPr>
        <w:t>точный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адрес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пребывания</w:t>
      </w:r>
      <w:r w:rsidRPr="00D20FFD">
        <w:rPr>
          <w:sz w:val="16"/>
          <w:szCs w:val="26"/>
          <w:lang w:val="ru-RU"/>
        </w:rPr>
        <w:t>)</w:t>
      </w:r>
    </w:p>
    <w:p w14:paraId="63C2ACF0" w14:textId="77777777" w:rsidR="00480BF8" w:rsidRPr="00D20FFD" w:rsidRDefault="00480BF8" w:rsidP="0029010A">
      <w:pPr>
        <w:ind w:right="-1"/>
        <w:jc w:val="center"/>
        <w:rPr>
          <w:sz w:val="16"/>
          <w:szCs w:val="26"/>
          <w:lang w:val="ru-RU"/>
        </w:rPr>
      </w:pPr>
    </w:p>
    <w:p w14:paraId="3E7161B5" w14:textId="77777777" w:rsidR="00480BF8" w:rsidRPr="00D20FFD" w:rsidRDefault="00480BF8" w:rsidP="00480BF8">
      <w:pPr>
        <w:ind w:right="-1"/>
        <w:jc w:val="center"/>
        <w:rPr>
          <w:sz w:val="16"/>
          <w:szCs w:val="26"/>
          <w:lang w:val="ru-RU"/>
        </w:rPr>
      </w:pPr>
    </w:p>
    <w:p w14:paraId="1EBE3386" w14:textId="77777777" w:rsidR="00480BF8" w:rsidRPr="00774057" w:rsidRDefault="00480BF8" w:rsidP="00480B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соглашаюсь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почте</w:t>
      </w:r>
    </w:p>
    <w:p w14:paraId="01CB5C32" w14:textId="77777777" w:rsidR="00480BF8" w:rsidRPr="00D20FFD" w:rsidRDefault="00480BF8" w:rsidP="00480BF8">
      <w:pPr>
        <w:spacing w:before="120"/>
        <w:ind w:right="-1"/>
        <w:jc w:val="both"/>
        <w:rPr>
          <w:b/>
          <w:sz w:val="24"/>
          <w:szCs w:val="24"/>
          <w:lang w:val="ru-RU"/>
        </w:rPr>
      </w:pPr>
    </w:p>
    <w:p w14:paraId="719CACB3" w14:textId="13607B52" w:rsidR="00480BF8" w:rsidRPr="00D20FFD" w:rsidRDefault="00480BF8" w:rsidP="00480B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D20FFD">
        <w:rPr>
          <w:b/>
          <w:sz w:val="24"/>
          <w:szCs w:val="24"/>
          <w:lang w:val="ru-RU"/>
        </w:rPr>
        <w:t xml:space="preserve">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>:</w:t>
      </w:r>
      <w:r w:rsidRPr="00D20FFD">
        <w:rPr>
          <w:bCs/>
          <w:sz w:val="24"/>
          <w:szCs w:val="24"/>
          <w:lang w:val="ru-RU"/>
        </w:rPr>
        <w:t xml:space="preserve"> </w:t>
      </w:r>
      <w:r w:rsidR="0029010A" w:rsidRPr="0029010A">
        <w:rPr>
          <w:bCs/>
          <w:sz w:val="24"/>
          <w:szCs w:val="24"/>
          <w:lang w:val="ru-RU"/>
        </w:rPr>
        <w:t>…………………………………………..</w:t>
      </w:r>
      <w:r w:rsidRPr="00D20FFD">
        <w:rPr>
          <w:b/>
          <w:sz w:val="24"/>
          <w:szCs w:val="24"/>
          <w:lang w:val="ru-RU"/>
        </w:rPr>
        <w:t xml:space="preserve">                                   </w:t>
      </w:r>
    </w:p>
    <w:p w14:paraId="229A3443" w14:textId="6344F076" w:rsidR="00480BF8" w:rsidRPr="00D20FFD" w:rsidRDefault="00480BF8" w:rsidP="00480B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адрес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: </w:t>
      </w:r>
      <w:r w:rsidR="0029010A" w:rsidRPr="0029010A">
        <w:rPr>
          <w:bCs/>
          <w:sz w:val="24"/>
          <w:szCs w:val="24"/>
          <w:lang w:val="ru-RU"/>
        </w:rPr>
        <w:t>…………………………………………..</w:t>
      </w:r>
    </w:p>
    <w:p w14:paraId="10D3A1AB" w14:textId="77777777" w:rsidR="00480BF8" w:rsidRPr="00D20FFD" w:rsidRDefault="00480BF8" w:rsidP="00480BF8">
      <w:pPr>
        <w:jc w:val="both"/>
        <w:rPr>
          <w:sz w:val="24"/>
          <w:szCs w:val="24"/>
          <w:lang w:val="ru-RU"/>
        </w:rPr>
      </w:pPr>
    </w:p>
    <w:p w14:paraId="21EDE0DC" w14:textId="77777777" w:rsidR="00480BF8" w:rsidRPr="00D20FFD" w:rsidRDefault="00480BF8" w:rsidP="00480BF8">
      <w:pPr>
        <w:jc w:val="both"/>
        <w:rPr>
          <w:sz w:val="24"/>
          <w:szCs w:val="24"/>
          <w:lang w:val="ru-RU"/>
        </w:rPr>
      </w:pPr>
    </w:p>
    <w:p w14:paraId="3DD81331" w14:textId="2E1AFFAA" w:rsidR="00480BF8" w:rsidRPr="00D20FFD" w:rsidRDefault="00480BF8" w:rsidP="00480BF8">
      <w:pPr>
        <w:jc w:val="both"/>
        <w:rPr>
          <w:b/>
          <w:sz w:val="16"/>
          <w:szCs w:val="24"/>
          <w:lang w:val="ru-RU"/>
        </w:rPr>
      </w:pPr>
      <w:r>
        <w:rPr>
          <w:b/>
          <w:sz w:val="24"/>
          <w:szCs w:val="24"/>
          <w:lang w:val="ru-RU"/>
        </w:rPr>
        <w:t>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изменения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места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пребывания</w:t>
      </w:r>
      <w:r w:rsidRPr="00D20FFD">
        <w:rPr>
          <w:b/>
          <w:sz w:val="24"/>
          <w:szCs w:val="24"/>
          <w:lang w:val="ru-RU"/>
        </w:rPr>
        <w:t xml:space="preserve">, 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также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намерения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выезда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границу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незамедлительно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уведомлю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="0029010A">
        <w:rPr>
          <w:b/>
          <w:sz w:val="24"/>
          <w:szCs w:val="24"/>
          <w:lang w:val="ru-RU"/>
        </w:rPr>
        <w:t>.</w:t>
      </w:r>
    </w:p>
    <w:p w14:paraId="25650C47" w14:textId="77777777" w:rsidR="00480BF8" w:rsidRPr="00D20FFD" w:rsidRDefault="00480BF8" w:rsidP="00480BF8">
      <w:pPr>
        <w:jc w:val="both"/>
        <w:rPr>
          <w:b/>
          <w:sz w:val="24"/>
          <w:szCs w:val="24"/>
          <w:lang w:val="ru-RU"/>
        </w:rPr>
      </w:pPr>
      <w:r w:rsidRPr="00D20FFD">
        <w:rPr>
          <w:b/>
          <w:sz w:val="24"/>
          <w:szCs w:val="24"/>
          <w:lang w:val="ru-RU"/>
        </w:rPr>
        <w:tab/>
      </w:r>
    </w:p>
    <w:p w14:paraId="3094D297" w14:textId="77777777" w:rsidR="00480BF8" w:rsidRPr="00D20FFD" w:rsidRDefault="00480BF8" w:rsidP="00480BF8">
      <w:pPr>
        <w:ind w:right="-1"/>
        <w:jc w:val="both"/>
        <w:rPr>
          <w:sz w:val="20"/>
          <w:lang w:val="ru-RU"/>
        </w:rPr>
      </w:pPr>
    </w:p>
    <w:p w14:paraId="585FB9AE" w14:textId="77777777" w:rsidR="00480BF8" w:rsidRPr="00D20FFD" w:rsidRDefault="00480BF8" w:rsidP="00480BF8">
      <w:pPr>
        <w:ind w:right="-1"/>
        <w:jc w:val="both"/>
        <w:rPr>
          <w:sz w:val="20"/>
          <w:lang w:val="ru-RU"/>
        </w:rPr>
      </w:pPr>
    </w:p>
    <w:p w14:paraId="6B632558" w14:textId="77777777" w:rsidR="00480BF8" w:rsidRPr="00D20FFD" w:rsidRDefault="00480BF8" w:rsidP="00480BF8">
      <w:pPr>
        <w:ind w:right="-1"/>
        <w:jc w:val="both"/>
        <w:rPr>
          <w:sz w:val="20"/>
          <w:lang w:val="ru-RU"/>
        </w:rPr>
      </w:pPr>
    </w:p>
    <w:p w14:paraId="559C98B4" w14:textId="77777777" w:rsidR="00480BF8" w:rsidRPr="00D20FFD" w:rsidRDefault="00480BF8" w:rsidP="00480BF8">
      <w:pPr>
        <w:ind w:left="4956" w:right="-1" w:firstLine="708"/>
        <w:jc w:val="both"/>
        <w:rPr>
          <w:i/>
          <w:iCs/>
          <w:sz w:val="20"/>
          <w:lang w:val="ru-RU"/>
        </w:rPr>
      </w:pPr>
      <w:r w:rsidRPr="00D20FFD">
        <w:rPr>
          <w:i/>
          <w:iCs/>
          <w:sz w:val="20"/>
          <w:lang w:val="ru-RU"/>
        </w:rPr>
        <w:t xml:space="preserve">         …………………………………….</w:t>
      </w:r>
    </w:p>
    <w:p w14:paraId="739B156B" w14:textId="77777777" w:rsidR="00480BF8" w:rsidRPr="00774057" w:rsidRDefault="00480BF8" w:rsidP="00480BF8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774057">
        <w:rPr>
          <w:i/>
          <w:iCs/>
          <w:sz w:val="16"/>
          <w:szCs w:val="16"/>
          <w:lang w:val="ru-RU"/>
        </w:rPr>
        <w:t xml:space="preserve">                 (</w:t>
      </w:r>
      <w:r>
        <w:rPr>
          <w:i/>
          <w:iCs/>
          <w:sz w:val="16"/>
          <w:szCs w:val="16"/>
          <w:lang w:val="ru-RU"/>
        </w:rPr>
        <w:t>дата и подпись осужденного/ой</w:t>
      </w:r>
      <w:r w:rsidRPr="00774057">
        <w:rPr>
          <w:i/>
          <w:iCs/>
          <w:sz w:val="16"/>
          <w:szCs w:val="16"/>
          <w:lang w:val="ru-RU"/>
        </w:rPr>
        <w:t>)</w:t>
      </w:r>
    </w:p>
    <w:p w14:paraId="1F919685" w14:textId="77777777" w:rsidR="00480BF8" w:rsidRPr="00774057" w:rsidRDefault="00480BF8" w:rsidP="00480BF8">
      <w:pPr>
        <w:ind w:right="-1"/>
        <w:jc w:val="both"/>
        <w:rPr>
          <w:sz w:val="20"/>
          <w:lang w:val="ru-RU"/>
        </w:rPr>
      </w:pPr>
    </w:p>
    <w:p w14:paraId="2F482E7B" w14:textId="77777777" w:rsidR="00480BF8" w:rsidRPr="00774057" w:rsidRDefault="00480BF8" w:rsidP="00480BF8">
      <w:pPr>
        <w:jc w:val="both"/>
        <w:rPr>
          <w:sz w:val="24"/>
          <w:szCs w:val="24"/>
          <w:lang w:val="ru-RU"/>
        </w:rPr>
      </w:pPr>
    </w:p>
    <w:p w14:paraId="7F2BE711" w14:textId="77777777" w:rsidR="00480BF8" w:rsidRPr="00774057" w:rsidRDefault="00480BF8" w:rsidP="00480BF8">
      <w:pPr>
        <w:jc w:val="both"/>
        <w:rPr>
          <w:sz w:val="24"/>
          <w:szCs w:val="24"/>
          <w:lang w:val="ru-RU"/>
        </w:rPr>
      </w:pPr>
    </w:p>
    <w:p w14:paraId="524C74D4" w14:textId="77777777" w:rsidR="00480BF8" w:rsidRPr="00774057" w:rsidRDefault="00480BF8" w:rsidP="00480BF8">
      <w:pPr>
        <w:jc w:val="both"/>
        <w:rPr>
          <w:sz w:val="24"/>
          <w:szCs w:val="24"/>
          <w:lang w:val="ru-RU"/>
        </w:rPr>
      </w:pPr>
    </w:p>
    <w:p w14:paraId="5A2ADA61" w14:textId="77777777" w:rsidR="00480BF8" w:rsidRPr="00774057" w:rsidRDefault="00480BF8" w:rsidP="00480BF8">
      <w:pPr>
        <w:jc w:val="both"/>
        <w:rPr>
          <w:sz w:val="16"/>
          <w:szCs w:val="16"/>
          <w:lang w:val="ru-RU"/>
        </w:rPr>
      </w:pPr>
    </w:p>
    <w:p w14:paraId="3908B49F" w14:textId="77777777" w:rsidR="00480BF8" w:rsidRPr="00774057" w:rsidRDefault="00480BF8" w:rsidP="00480BF8">
      <w:pPr>
        <w:jc w:val="both"/>
        <w:rPr>
          <w:sz w:val="24"/>
          <w:szCs w:val="24"/>
          <w:lang w:val="ru-RU"/>
        </w:rPr>
      </w:pPr>
    </w:p>
    <w:p w14:paraId="1E061B7E" w14:textId="77777777" w:rsidR="00480BF8" w:rsidRPr="00774057" w:rsidRDefault="00480BF8" w:rsidP="00480BF8">
      <w:pPr>
        <w:jc w:val="both"/>
        <w:rPr>
          <w:sz w:val="24"/>
          <w:szCs w:val="24"/>
          <w:lang w:val="ru-RU"/>
        </w:rPr>
      </w:pPr>
    </w:p>
    <w:p w14:paraId="6B59818B" w14:textId="77777777" w:rsidR="00480BF8" w:rsidRPr="00774057" w:rsidRDefault="00480BF8" w:rsidP="00480BF8">
      <w:pPr>
        <w:rPr>
          <w:sz w:val="14"/>
          <w:szCs w:val="14"/>
          <w:lang w:val="ru-RU"/>
        </w:rPr>
      </w:pPr>
    </w:p>
    <w:p w14:paraId="63CBAA5B" w14:textId="77777777" w:rsidR="00480BF8" w:rsidRPr="00774057" w:rsidRDefault="00480BF8" w:rsidP="00480BF8">
      <w:pPr>
        <w:spacing w:line="276" w:lineRule="auto"/>
        <w:rPr>
          <w:sz w:val="16"/>
          <w:lang w:val="ru-RU"/>
        </w:rPr>
      </w:pPr>
    </w:p>
    <w:p w14:paraId="17533E73" w14:textId="77777777" w:rsidR="00480BF8" w:rsidRPr="00774057" w:rsidRDefault="00480BF8" w:rsidP="00480BF8">
      <w:pPr>
        <w:ind w:right="-1"/>
        <w:jc w:val="both"/>
        <w:rPr>
          <w:sz w:val="16"/>
          <w:szCs w:val="16"/>
          <w:u w:val="single"/>
          <w:lang w:val="ru-RU"/>
        </w:rPr>
      </w:pPr>
      <w:r>
        <w:rPr>
          <w:sz w:val="16"/>
          <w:szCs w:val="16"/>
          <w:u w:val="single"/>
          <w:lang w:val="ru-RU"/>
        </w:rPr>
        <w:t>Составлено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в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двух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экземплярах</w:t>
      </w:r>
      <w:r w:rsidRPr="00774057">
        <w:rPr>
          <w:sz w:val="16"/>
          <w:szCs w:val="16"/>
          <w:u w:val="single"/>
          <w:lang w:val="ru-RU"/>
        </w:rPr>
        <w:t xml:space="preserve">, </w:t>
      </w:r>
      <w:r>
        <w:rPr>
          <w:sz w:val="16"/>
          <w:szCs w:val="16"/>
          <w:u w:val="single"/>
          <w:lang w:val="ru-RU"/>
        </w:rPr>
        <w:t>которые предназначаются для:</w:t>
      </w:r>
    </w:p>
    <w:p w14:paraId="6F8F9000" w14:textId="77777777" w:rsidR="00480BF8" w:rsidRPr="00D20FFD" w:rsidRDefault="00480BF8" w:rsidP="00480BF8">
      <w:pPr>
        <w:ind w:right="-1"/>
        <w:jc w:val="both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осужденного</w:t>
      </w:r>
      <w:r w:rsidRPr="00D20FFD">
        <w:rPr>
          <w:sz w:val="16"/>
          <w:lang w:val="ru-RU"/>
        </w:rPr>
        <w:t>;</w:t>
      </w:r>
    </w:p>
    <w:p w14:paraId="7194421D" w14:textId="77777777" w:rsidR="00480BF8" w:rsidRPr="00D20FFD" w:rsidRDefault="00480BF8" w:rsidP="00480BF8">
      <w:pPr>
        <w:spacing w:line="276" w:lineRule="auto"/>
        <w:ind w:right="-1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в материалы</w:t>
      </w:r>
      <w:r w:rsidRPr="00D20FFD">
        <w:rPr>
          <w:sz w:val="16"/>
          <w:lang w:val="ru-RU"/>
        </w:rPr>
        <w:t>.</w:t>
      </w:r>
    </w:p>
    <w:p w14:paraId="59F0E646" w14:textId="77777777" w:rsidR="00E7306A" w:rsidRPr="0029010A" w:rsidRDefault="00E7306A" w:rsidP="0029010A">
      <w:pPr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29010A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EF69A" w14:textId="77777777" w:rsidR="00C24D3B" w:rsidRDefault="00C24D3B">
      <w:r>
        <w:separator/>
      </w:r>
    </w:p>
  </w:endnote>
  <w:endnote w:type="continuationSeparator" w:id="0">
    <w:p w14:paraId="5B3E2864" w14:textId="77777777" w:rsidR="00C24D3B" w:rsidRDefault="00C2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FE6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C3044" w14:textId="77777777" w:rsidR="00C24D3B" w:rsidRDefault="00C24D3B">
      <w:r>
        <w:separator/>
      </w:r>
    </w:p>
  </w:footnote>
  <w:footnote w:type="continuationSeparator" w:id="0">
    <w:p w14:paraId="31978C4A" w14:textId="77777777" w:rsidR="00C24D3B" w:rsidRDefault="00C24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6D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464350867">
    <w:abstractNumId w:val="0"/>
  </w:num>
  <w:num w:numId="2" w16cid:durableId="792528237">
    <w:abstractNumId w:val="7"/>
  </w:num>
  <w:num w:numId="3" w16cid:durableId="748119535">
    <w:abstractNumId w:val="5"/>
  </w:num>
  <w:num w:numId="4" w16cid:durableId="1892034231">
    <w:abstractNumId w:val="1"/>
  </w:num>
  <w:num w:numId="5" w16cid:durableId="297807791">
    <w:abstractNumId w:val="8"/>
  </w:num>
  <w:num w:numId="6" w16cid:durableId="1315141734">
    <w:abstractNumId w:val="4"/>
  </w:num>
  <w:num w:numId="7" w16cid:durableId="1082677160">
    <w:abstractNumId w:val="6"/>
  </w:num>
  <w:num w:numId="8" w16cid:durableId="2088532538">
    <w:abstractNumId w:val="11"/>
  </w:num>
  <w:num w:numId="9" w16cid:durableId="1186823239">
    <w:abstractNumId w:val="3"/>
  </w:num>
  <w:num w:numId="10" w16cid:durableId="1899973813">
    <w:abstractNumId w:val="2"/>
  </w:num>
  <w:num w:numId="11" w16cid:durableId="1636832045">
    <w:abstractNumId w:val="9"/>
  </w:num>
  <w:num w:numId="12" w16cid:durableId="4142097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529_POUCZENIE DLA SKAZANEGO (DOZ)"/>
  </w:docVars>
  <w:rsids>
    <w:rsidRoot w:val="00273FB2"/>
    <w:rsid w:val="00007360"/>
    <w:rsid w:val="00007DE8"/>
    <w:rsid w:val="000230AA"/>
    <w:rsid w:val="00024D61"/>
    <w:rsid w:val="000251F5"/>
    <w:rsid w:val="00033F5D"/>
    <w:rsid w:val="00044988"/>
    <w:rsid w:val="000618D6"/>
    <w:rsid w:val="00063440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0195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507FF"/>
    <w:rsid w:val="00263AB6"/>
    <w:rsid w:val="00273FB2"/>
    <w:rsid w:val="00284586"/>
    <w:rsid w:val="00286DCA"/>
    <w:rsid w:val="0029010A"/>
    <w:rsid w:val="00296F89"/>
    <w:rsid w:val="002A37BF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7DCE"/>
    <w:rsid w:val="0037700C"/>
    <w:rsid w:val="00384B96"/>
    <w:rsid w:val="003901C2"/>
    <w:rsid w:val="00392645"/>
    <w:rsid w:val="003B111A"/>
    <w:rsid w:val="003C1BFB"/>
    <w:rsid w:val="003C551C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0BF8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30342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AAE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24D3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3727"/>
    <w:rsid w:val="00C8502B"/>
    <w:rsid w:val="00C95C06"/>
    <w:rsid w:val="00CA69DD"/>
    <w:rsid w:val="00CA6B1F"/>
    <w:rsid w:val="00CB1466"/>
    <w:rsid w:val="00CB1BDB"/>
    <w:rsid w:val="00CB1DE9"/>
    <w:rsid w:val="00CB240D"/>
    <w:rsid w:val="00CC5252"/>
    <w:rsid w:val="00CE0A81"/>
    <w:rsid w:val="00D01635"/>
    <w:rsid w:val="00D03981"/>
    <w:rsid w:val="00D0731F"/>
    <w:rsid w:val="00D23556"/>
    <w:rsid w:val="00D36DF8"/>
    <w:rsid w:val="00D416A0"/>
    <w:rsid w:val="00D65A03"/>
    <w:rsid w:val="00D74AA9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2950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CB6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3138</Characters>
  <Application>Microsoft Office Word</Application>
  <DocSecurity>0</DocSecurity>
  <Lines>82</Lines>
  <Paragraphs>29</Paragraphs>
  <ScaleCrop>false</ScaleCrop>
  <Manager/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2025-05-30T10:31:00Z</dcterms:created>
  <dcterms:modified xsi:type="dcterms:W3CDTF">2025-05-30T10:31:00Z</dcterms:modified>
</cp:coreProperties>
</file>